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63F" w:rsidRDefault="0055063F" w:rsidP="0055063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22845" cy="3240000"/>
            <wp:effectExtent l="0" t="0" r="6350" b="0"/>
            <wp:docPr id="3" name="Рисунок 3" descr="C:\Users\Лысенко\Desktop\Для размещения\Росреестр\21_безопас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Росреестр\21_безопасност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84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1E7" w:rsidRDefault="0099192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0A893E7C" wp14:editId="4E2EBF3D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21.01.2026</w:t>
      </w:r>
    </w:p>
    <w:p w:rsidR="007F41E7" w:rsidRDefault="007F41E7">
      <w:pPr>
        <w:spacing w:line="276" w:lineRule="auto"/>
        <w:jc w:val="center"/>
      </w:pPr>
    </w:p>
    <w:p w:rsidR="007F41E7" w:rsidRDefault="00991922">
      <w:pPr>
        <w:spacing w:line="276" w:lineRule="auto"/>
        <w:jc w:val="center"/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Ваша безопасность и спокойствие — наш приоритет</w:t>
      </w:r>
      <w:bookmarkEnd w:id="0"/>
      <w:r>
        <w:t>.</w:t>
      </w:r>
    </w:p>
    <w:p w:rsidR="007F41E7" w:rsidRDefault="00991922" w:rsidP="0055063F">
      <w:pPr>
        <w:spacing w:after="0" w:line="312" w:lineRule="auto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nos" w:eastAsia="Tinos" w:hAnsi="Tinos" w:cs="Tinos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 xml:space="preserve">Управление </w:t>
      </w:r>
      <w:proofErr w:type="spellStart"/>
      <w:r>
        <w:rPr>
          <w:rFonts w:ascii="Tinos" w:eastAsia="Tinos" w:hAnsi="Tinos" w:cs="Tinos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по Самарской области заботится о защите ваших прав и интересов при совершении сделок с недвижимостью. Мы стремимся сделать этот процесс максимально прозрачным и безопасным для всех участников. Для этого с 1 марта 2023 в России действу</w:t>
      </w:r>
      <w:r>
        <w:rPr>
          <w:rFonts w:ascii="Tinos" w:eastAsia="Tinos" w:hAnsi="Tinos" w:cs="Tinos"/>
          <w:sz w:val="28"/>
          <w:szCs w:val="28"/>
        </w:rPr>
        <w:t>ет  запрет на передачу третьим лицам персональных данных собственников недвижимости  из Единого государственного реестра недвижимости (ЕГРН), и данные правообладателей могут быть доступны для третьих лиц только при условии, если владелец недвижимости откры</w:t>
      </w:r>
      <w:r>
        <w:rPr>
          <w:rFonts w:ascii="Tinos" w:eastAsia="Tinos" w:hAnsi="Tinos" w:cs="Tinos"/>
          <w:sz w:val="28"/>
          <w:szCs w:val="28"/>
        </w:rPr>
        <w:t xml:space="preserve">л сведения о своих фамилии, имени, отчестве и дате рождения по специальному заявлению. К закрытым данным относятся ФИО, дата рождения и реквизиты паспорта. </w:t>
      </w:r>
    </w:p>
    <w:p w:rsidR="007F41E7" w:rsidRDefault="00991922" w:rsidP="0055063F">
      <w:pPr>
        <w:spacing w:after="0" w:line="312" w:lineRule="auto"/>
        <w:ind w:firstLine="567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Если вам предстоит сделка по отчуждению недвижимости, то покупатель может попросить вас открыть све</w:t>
      </w:r>
      <w:r>
        <w:rPr>
          <w:rFonts w:ascii="Tinos" w:eastAsia="Tinos" w:hAnsi="Tinos" w:cs="Tinos"/>
          <w:sz w:val="28"/>
          <w:szCs w:val="28"/>
        </w:rPr>
        <w:t xml:space="preserve">дения о персональных данных в ЕГРН, чтобы удостовериться, действительно ли вы являетесь правообладателем отчуждаемого объекта. </w:t>
      </w:r>
    </w:p>
    <w:p w:rsidR="007F41E7" w:rsidRDefault="00991922" w:rsidP="0055063F">
      <w:pPr>
        <w:spacing w:after="0" w:line="312" w:lineRule="auto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lastRenderedPageBreak/>
        <w:t xml:space="preserve">       Для открытия своих персональных данных собственник недвижимого имущества может обратиться в МФЦ или через личный кабинет </w:t>
      </w:r>
      <w:r>
        <w:rPr>
          <w:rFonts w:ascii="Tinos" w:eastAsia="Tinos" w:hAnsi="Tinos" w:cs="Tinos"/>
          <w:sz w:val="28"/>
          <w:szCs w:val="28"/>
        </w:rPr>
        <w:t>на сайте </w:t>
      </w:r>
      <w:proofErr w:type="spellStart"/>
      <w:r>
        <w:fldChar w:fldCharType="begin"/>
      </w:r>
      <w:r>
        <w:instrText xml:space="preserve"> HYPERLINK "https://lk.rosreestr.ru/" \o "https://lk.rosreestr.ru/" </w:instrText>
      </w:r>
      <w:r>
        <w:fldChar w:fldCharType="separate"/>
      </w:r>
      <w:r>
        <w:rPr>
          <w:rFonts w:ascii="Tinos" w:eastAsia="Tinos" w:hAnsi="Tinos" w:cs="Tinos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sz w:val="28"/>
          <w:szCs w:val="28"/>
        </w:rPr>
        <w:fldChar w:fldCharType="end"/>
      </w:r>
      <w:r>
        <w:rPr>
          <w:rFonts w:ascii="Tinos" w:eastAsia="Tinos" w:hAnsi="Tinos" w:cs="Tinos"/>
          <w:sz w:val="28"/>
          <w:szCs w:val="28"/>
        </w:rPr>
        <w:t>, Госуслуги. После этого инф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ормация появится в выписке в течение трех дней.</w:t>
      </w:r>
      <w:r>
        <w:rPr>
          <w:rFonts w:ascii="Tinos" w:eastAsia="Tinos" w:hAnsi="Tinos" w:cs="Tinos"/>
          <w:sz w:val="28"/>
          <w:szCs w:val="28"/>
        </w:rPr>
        <w:t xml:space="preserve"> При отсутствии такой записи персональные данные в выписке из ЕГРН будут отсутствовать, и в</w:t>
      </w:r>
      <w:r>
        <w:rPr>
          <w:rFonts w:ascii="Tinos" w:eastAsia="Tinos" w:hAnsi="Tinos" w:cs="Tinos"/>
          <w:sz w:val="28"/>
          <w:szCs w:val="28"/>
        </w:rPr>
        <w:t xml:space="preserve"> сведениях о правообладателе будет указано «физическое лицо».</w:t>
      </w:r>
    </w:p>
    <w:p w:rsidR="007F41E7" w:rsidRDefault="00991922" w:rsidP="0055063F">
      <w:pPr>
        <w:spacing w:after="0" w:line="312" w:lineRule="auto"/>
        <w:jc w:val="both"/>
        <w:rPr>
          <w:rFonts w:ascii="Tinos" w:eastAsia="Tinos" w:hAnsi="Tinos" w:cs="Tinos"/>
          <w:color w:val="000000" w:themeColor="text1"/>
          <w:sz w:val="28"/>
          <w:szCs w:val="28"/>
          <w:highlight w:val="yellow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>«П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  <w:highlight w:val="white"/>
        </w:rPr>
        <w:t xml:space="preserve">осле проведения операций с недвижимостью не забывайте подавать заявление о погашении (закрытии) записи в ЕГРН об открытии сведений по конкретному объекту или всем. Сделать это можно 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>обозначенными способами. В течение трех рабочих дней данные закрываются. Таки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  <w:highlight w:val="white"/>
        </w:rPr>
        <w:t>е действия позволят обезопасить  персональные данные от несанкционированного доступа третьих лиц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 xml:space="preserve">,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– комментирует заместитель руководителя самарского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Татьяна Титова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.   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</w:t>
      </w:r>
    </w:p>
    <w:p w:rsidR="007F41E7" w:rsidRDefault="00991922">
      <w:pPr>
        <w:spacing w:after="0" w:line="360" w:lineRule="auto"/>
        <w:jc w:val="both"/>
      </w:pPr>
      <w:r>
        <w:rPr>
          <w:rFonts w:ascii="Tinos" w:eastAsia="Tinos" w:hAnsi="Tinos" w:cs="Tinos"/>
          <w:color w:val="000000" w:themeColor="text1"/>
          <w:sz w:val="28"/>
          <w:szCs w:val="28"/>
        </w:rPr>
        <w:t>​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6303158" name="Picture 3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15050" cy="63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 w:rsidR="007F41E7" w:rsidRDefault="009919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Материал подготовлен пресс-службой Управления </w:t>
      </w:r>
      <w:proofErr w:type="spellStart"/>
      <w:r>
        <w:rPr>
          <w:rFonts w:ascii="Times New Roman" w:eastAsia="Calibri" w:hAnsi="Times New Roman" w:cs="Times New Roman"/>
        </w:rPr>
        <w:t>Росреестра</w:t>
      </w:r>
      <w:proofErr w:type="spellEnd"/>
      <w:r>
        <w:rPr>
          <w:rFonts w:ascii="Times New Roman" w:eastAsia="Calibri" w:hAnsi="Times New Roman" w:cs="Times New Roman"/>
        </w:rPr>
        <w:t xml:space="preserve"> по Самарской области</w:t>
      </w:r>
    </w:p>
    <w:p w:rsidR="007F41E7" w:rsidRDefault="00991922">
      <w:pPr>
        <w:spacing w:after="0" w:line="276" w:lineRule="auto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</w:t>
      </w:r>
    </w:p>
    <w:p w:rsidR="007F41E7" w:rsidRDefault="007F41E7">
      <w:pPr>
        <w:spacing w:after="0" w:line="276" w:lineRule="auto"/>
        <w:jc w:val="both"/>
        <w:rPr>
          <w:rFonts w:ascii="Tinos" w:eastAsia="Tinos" w:hAnsi="Tinos" w:cs="Tinos"/>
          <w:sz w:val="28"/>
          <w:szCs w:val="28"/>
        </w:rPr>
      </w:pPr>
    </w:p>
    <w:sectPr w:rsidR="007F4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922" w:rsidRDefault="00991922">
      <w:pPr>
        <w:spacing w:after="0" w:line="240" w:lineRule="auto"/>
      </w:pPr>
      <w:r>
        <w:separator/>
      </w:r>
    </w:p>
  </w:endnote>
  <w:endnote w:type="continuationSeparator" w:id="0">
    <w:p w:rsidR="00991922" w:rsidRDefault="0099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922" w:rsidRDefault="00991922">
      <w:pPr>
        <w:spacing w:after="0" w:line="240" w:lineRule="auto"/>
      </w:pPr>
      <w:r>
        <w:separator/>
      </w:r>
    </w:p>
  </w:footnote>
  <w:footnote w:type="continuationSeparator" w:id="0">
    <w:p w:rsidR="00991922" w:rsidRDefault="00991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2F0B"/>
    <w:multiLevelType w:val="hybridMultilevel"/>
    <w:tmpl w:val="CCFC8AC0"/>
    <w:lvl w:ilvl="0" w:tplc="67024F8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66E4E5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8302C1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A7E95D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31CBD5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26E727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28A122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8AA068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FC6BED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D814A71"/>
    <w:multiLevelType w:val="hybridMultilevel"/>
    <w:tmpl w:val="4F60792C"/>
    <w:lvl w:ilvl="0" w:tplc="24063DA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56295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808F51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A8A32E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9C2413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878B9C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ADC9F1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9EEB7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AF2301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247A133B"/>
    <w:multiLevelType w:val="hybridMultilevel"/>
    <w:tmpl w:val="F9F828F8"/>
    <w:lvl w:ilvl="0" w:tplc="2BEC755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DAEFB5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3EC991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C340EA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858C5C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5BCA9B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DC8AEC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02011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DCAEC1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38084ECD"/>
    <w:multiLevelType w:val="hybridMultilevel"/>
    <w:tmpl w:val="9AC0605E"/>
    <w:lvl w:ilvl="0" w:tplc="772E7F1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1AC24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C68EFE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DBA8E4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418FA1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56A638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7E0435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8AE1F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882555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510A4443"/>
    <w:multiLevelType w:val="hybridMultilevel"/>
    <w:tmpl w:val="22D84376"/>
    <w:lvl w:ilvl="0" w:tplc="5AC2348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AB5A271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DF0EA1E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DA569E4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F648EB7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0106815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41F81CA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BD6669C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776CCD1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5">
    <w:nsid w:val="5B0D392A"/>
    <w:multiLevelType w:val="hybridMultilevel"/>
    <w:tmpl w:val="706C5AA6"/>
    <w:lvl w:ilvl="0" w:tplc="FB5C931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E9EC09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B9A250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8A8F49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8CAC6C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3C29B7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C98F05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B6E0C2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352E49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73D32C2F"/>
    <w:multiLevelType w:val="hybridMultilevel"/>
    <w:tmpl w:val="A628EAB6"/>
    <w:lvl w:ilvl="0" w:tplc="F8D22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2E81C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A8BB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887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7E7D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98DD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22FE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28BF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03F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E7"/>
    <w:rsid w:val="0055063F"/>
    <w:rsid w:val="007F41E7"/>
    <w:rsid w:val="0099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550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5506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550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550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1696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Лысенко</cp:lastModifiedBy>
  <cp:revision>47</cp:revision>
  <dcterms:created xsi:type="dcterms:W3CDTF">2023-09-10T13:11:00Z</dcterms:created>
  <dcterms:modified xsi:type="dcterms:W3CDTF">2026-01-30T10:14:00Z</dcterms:modified>
</cp:coreProperties>
</file>